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6505" w14:textId="61FB945A" w:rsidR="00000000" w:rsidRPr="005B6A7C" w:rsidRDefault="005B6A7C">
      <w:pPr>
        <w:rPr>
          <w:b/>
          <w:bCs/>
        </w:rPr>
      </w:pPr>
      <w:r w:rsidRPr="005B6A7C">
        <w:rPr>
          <w:b/>
          <w:bCs/>
        </w:rPr>
        <w:t>Proposal</w:t>
      </w:r>
      <w:r w:rsidR="00987EFD">
        <w:rPr>
          <w:b/>
          <w:bCs/>
        </w:rPr>
        <w:t>s</w:t>
      </w:r>
      <w:r w:rsidRPr="005B6A7C">
        <w:rPr>
          <w:b/>
          <w:bCs/>
        </w:rPr>
        <w:t xml:space="preserve"> 1 </w:t>
      </w:r>
      <w:r w:rsidR="00987EFD">
        <w:rPr>
          <w:b/>
          <w:bCs/>
        </w:rPr>
        <w:t xml:space="preserve">&amp; 2 </w:t>
      </w:r>
      <w:r w:rsidRPr="005B6A7C">
        <w:rPr>
          <w:b/>
          <w:bCs/>
        </w:rPr>
        <w:t>for AGM 202</w:t>
      </w:r>
      <w:r w:rsidR="00132CAA">
        <w:rPr>
          <w:b/>
          <w:bCs/>
        </w:rPr>
        <w:t>3</w:t>
      </w:r>
      <w:r w:rsidRPr="005B6A7C">
        <w:rPr>
          <w:b/>
          <w:bCs/>
        </w:rPr>
        <w:t>.</w:t>
      </w:r>
    </w:p>
    <w:p w14:paraId="66C64C3F" w14:textId="741961BD" w:rsidR="005B6A7C" w:rsidRPr="005B6A7C" w:rsidRDefault="005B6A7C" w:rsidP="005B6A7C">
      <w:pPr>
        <w:spacing w:after="0" w:line="276" w:lineRule="auto"/>
        <w:ind w:right="-1"/>
        <w:jc w:val="both"/>
        <w:rPr>
          <w:rFonts w:ascii="Arial" w:eastAsia="Calibri" w:hAnsi="Arial" w:cs="Arial"/>
          <w:b/>
          <w:u w:val="single"/>
        </w:rPr>
      </w:pPr>
      <w:r w:rsidRPr="005B6A7C">
        <w:rPr>
          <w:rFonts w:ascii="Arial" w:eastAsia="Calibri" w:hAnsi="Arial" w:cs="Arial"/>
          <w:b/>
          <w:u w:val="single"/>
        </w:rPr>
        <w:t>Proposals for change to MACI Constitution and By-Laws for consideration by 202</w:t>
      </w:r>
      <w:r w:rsidR="00132CAA">
        <w:rPr>
          <w:rFonts w:ascii="Arial" w:eastAsia="Calibri" w:hAnsi="Arial" w:cs="Arial"/>
          <w:b/>
          <w:u w:val="single"/>
        </w:rPr>
        <w:t>3</w:t>
      </w:r>
      <w:r w:rsidRPr="005B6A7C">
        <w:rPr>
          <w:rFonts w:ascii="Arial" w:eastAsia="Calibri" w:hAnsi="Arial" w:cs="Arial"/>
          <w:b/>
          <w:u w:val="single"/>
        </w:rPr>
        <w:t xml:space="preserve"> AGM</w:t>
      </w:r>
    </w:p>
    <w:p w14:paraId="60680DD7" w14:textId="77777777" w:rsidR="005B6A7C" w:rsidRPr="005B6A7C" w:rsidRDefault="005B6A7C" w:rsidP="005B6A7C">
      <w:pPr>
        <w:spacing w:after="0" w:line="276" w:lineRule="auto"/>
        <w:rPr>
          <w:rFonts w:ascii="Arial" w:eastAsia="Calibri" w:hAnsi="Arial" w:cs="Arial"/>
        </w:rPr>
      </w:pPr>
    </w:p>
    <w:p w14:paraId="12E7D2BD" w14:textId="77777777" w:rsidR="005B6A7C" w:rsidRPr="005B6A7C" w:rsidRDefault="005B6A7C" w:rsidP="005B6A7C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 w:rsidRPr="005B6A7C">
        <w:rPr>
          <w:rFonts w:ascii="Arial" w:eastAsia="Calibri" w:hAnsi="Arial" w:cs="Arial"/>
          <w:b/>
          <w:u w:val="single"/>
        </w:rPr>
        <w:t>Proposal 1</w:t>
      </w:r>
    </w:p>
    <w:p w14:paraId="2D92A923" w14:textId="628C6A22" w:rsidR="005B6A7C" w:rsidRDefault="005B6A7C"/>
    <w:p w14:paraId="0DE566BD" w14:textId="77777777" w:rsidR="00022182" w:rsidRPr="00022182" w:rsidRDefault="00022182" w:rsidP="00022182">
      <w:pPr>
        <w:spacing w:after="0" w:line="276" w:lineRule="auto"/>
        <w:rPr>
          <w:rFonts w:ascii="Arial" w:eastAsia="Calibri" w:hAnsi="Arial" w:cs="Arial"/>
        </w:rPr>
      </w:pPr>
      <w:r w:rsidRPr="00022182">
        <w:rPr>
          <w:rFonts w:ascii="Arial" w:eastAsia="Calibri" w:hAnsi="Arial" w:cs="Arial"/>
        </w:rPr>
        <w:t>Add the following paragraph to Article 11 as paragraph 2 which ends with the sentence “No one person may fill more than two posts”</w:t>
      </w:r>
    </w:p>
    <w:p w14:paraId="34A30766" w14:textId="77777777" w:rsidR="00022182" w:rsidRPr="00022182" w:rsidRDefault="00022182" w:rsidP="00022182">
      <w:pPr>
        <w:spacing w:after="0" w:line="276" w:lineRule="auto"/>
        <w:rPr>
          <w:rFonts w:ascii="Arial" w:eastAsia="Calibri" w:hAnsi="Arial" w:cs="Arial"/>
        </w:rPr>
      </w:pPr>
    </w:p>
    <w:p w14:paraId="6D5FAA5F" w14:textId="5D422EF9" w:rsidR="00022182" w:rsidRDefault="00022182" w:rsidP="00022182">
      <w:pPr>
        <w:spacing w:after="0" w:line="276" w:lineRule="auto"/>
        <w:ind w:left="720"/>
        <w:rPr>
          <w:rFonts w:ascii="Arial" w:eastAsia="Calibri" w:hAnsi="Arial" w:cs="Arial"/>
        </w:rPr>
      </w:pPr>
      <w:r w:rsidRPr="00022182">
        <w:rPr>
          <w:rFonts w:ascii="Arial" w:eastAsia="Calibri" w:hAnsi="Arial" w:cs="Arial"/>
        </w:rPr>
        <w:t>All officers elected at the AGM held in the last 3 months of a calendar year shall take office on the 1</w:t>
      </w:r>
      <w:r w:rsidRPr="00022182">
        <w:rPr>
          <w:rFonts w:ascii="Arial" w:eastAsia="Calibri" w:hAnsi="Arial" w:cs="Arial"/>
          <w:vertAlign w:val="superscript"/>
        </w:rPr>
        <w:t>st</w:t>
      </w:r>
      <w:r w:rsidRPr="00022182">
        <w:rPr>
          <w:rFonts w:ascii="Arial" w:eastAsia="Calibri" w:hAnsi="Arial" w:cs="Arial"/>
        </w:rPr>
        <w:t xml:space="preserve"> January following the AGM. Where an election at an EGM or where an AGM is occurs during another month, the change of office shall occur on the 1</w:t>
      </w:r>
      <w:r w:rsidRPr="00022182">
        <w:rPr>
          <w:rFonts w:ascii="Arial" w:eastAsia="Calibri" w:hAnsi="Arial" w:cs="Arial"/>
          <w:vertAlign w:val="superscript"/>
        </w:rPr>
        <w:t>st</w:t>
      </w:r>
      <w:r w:rsidRPr="00022182">
        <w:rPr>
          <w:rFonts w:ascii="Arial" w:eastAsia="Calibri" w:hAnsi="Arial" w:cs="Arial"/>
        </w:rPr>
        <w:t xml:space="preserve"> of the month following election. </w:t>
      </w:r>
    </w:p>
    <w:p w14:paraId="22C64B8C" w14:textId="77777777" w:rsidR="008C3173" w:rsidRDefault="008C3173" w:rsidP="00022182">
      <w:pPr>
        <w:spacing w:after="0" w:line="276" w:lineRule="auto"/>
        <w:ind w:left="720"/>
        <w:rPr>
          <w:rFonts w:ascii="Arial" w:eastAsia="Calibri" w:hAnsi="Arial" w:cs="Arial"/>
        </w:rPr>
      </w:pPr>
    </w:p>
    <w:p w14:paraId="1FD9DB5C" w14:textId="77777777" w:rsidR="00CA6D01" w:rsidRPr="008C3173" w:rsidRDefault="00CA6D01" w:rsidP="00CA6D01">
      <w:pPr>
        <w:spacing w:after="0" w:line="276" w:lineRule="auto"/>
        <w:ind w:right="-1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Proposed: Finbar Constant, IRL 569</w:t>
      </w:r>
    </w:p>
    <w:p w14:paraId="03C12DC5" w14:textId="77777777" w:rsidR="00CA6D01" w:rsidRPr="008C3173" w:rsidRDefault="00CA6D01" w:rsidP="00CA6D01">
      <w:pPr>
        <w:spacing w:after="0" w:line="276" w:lineRule="auto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Seconded: Kevin Barry, IRL 87</w:t>
      </w:r>
    </w:p>
    <w:p w14:paraId="1EE38060" w14:textId="18C0AFE7" w:rsidR="008E3B75" w:rsidRDefault="008E3B75" w:rsidP="00022182">
      <w:pPr>
        <w:spacing w:after="0" w:line="276" w:lineRule="auto"/>
        <w:ind w:left="720"/>
        <w:rPr>
          <w:rFonts w:ascii="Arial" w:eastAsia="Calibri" w:hAnsi="Arial" w:cs="Arial"/>
        </w:rPr>
      </w:pPr>
    </w:p>
    <w:p w14:paraId="33290045" w14:textId="77777777" w:rsidR="008E3B75" w:rsidRPr="00022182" w:rsidRDefault="008E3B75" w:rsidP="00022182">
      <w:pPr>
        <w:spacing w:after="0" w:line="276" w:lineRule="auto"/>
        <w:ind w:left="720"/>
        <w:rPr>
          <w:rFonts w:ascii="Arial" w:eastAsia="Calibri" w:hAnsi="Arial" w:cs="Arial"/>
        </w:rPr>
      </w:pPr>
    </w:p>
    <w:p w14:paraId="3FD09383" w14:textId="593FA3B8" w:rsidR="005B6A7C" w:rsidRDefault="005B6A7C"/>
    <w:p w14:paraId="2396C8F9" w14:textId="77777777" w:rsidR="00A54846" w:rsidRPr="00A54846" w:rsidRDefault="00A54846" w:rsidP="00A54846">
      <w:pPr>
        <w:spacing w:after="0" w:line="276" w:lineRule="auto"/>
        <w:jc w:val="center"/>
        <w:rPr>
          <w:rFonts w:ascii="Arial" w:eastAsia="Calibri" w:hAnsi="Arial" w:cs="Arial"/>
          <w:b/>
          <w:u w:val="single"/>
        </w:rPr>
      </w:pPr>
      <w:r w:rsidRPr="00A54846">
        <w:rPr>
          <w:rFonts w:ascii="Arial" w:eastAsia="Calibri" w:hAnsi="Arial" w:cs="Arial"/>
          <w:b/>
          <w:u w:val="single"/>
        </w:rPr>
        <w:t>Proposal 2</w:t>
      </w:r>
    </w:p>
    <w:p w14:paraId="79789FC9" w14:textId="6AA8C21C" w:rsidR="00A54846" w:rsidRDefault="00A54846"/>
    <w:p w14:paraId="72DA7476" w14:textId="77777777" w:rsidR="008E3B75" w:rsidRPr="008E3B75" w:rsidRDefault="008E3B75" w:rsidP="008E3B75">
      <w:pPr>
        <w:spacing w:after="0" w:line="276" w:lineRule="auto"/>
        <w:rPr>
          <w:rFonts w:ascii="Arial" w:eastAsia="Calibri" w:hAnsi="Arial" w:cs="Arial"/>
        </w:rPr>
      </w:pPr>
      <w:r w:rsidRPr="008E3B75">
        <w:rPr>
          <w:rFonts w:ascii="Arial" w:eastAsia="Calibri" w:hAnsi="Arial" w:cs="Arial"/>
        </w:rPr>
        <w:t>Add the following new Article after Article 12 of the constitution and renumber articles 13 onward accordingly:</w:t>
      </w:r>
    </w:p>
    <w:p w14:paraId="41B2D997" w14:textId="77777777" w:rsidR="008E3B75" w:rsidRPr="008E3B75" w:rsidRDefault="008E3B75" w:rsidP="008E3B75">
      <w:pPr>
        <w:spacing w:after="0" w:line="276" w:lineRule="auto"/>
        <w:rPr>
          <w:rFonts w:ascii="Arial" w:eastAsia="Calibri" w:hAnsi="Arial" w:cs="Arial"/>
        </w:rPr>
      </w:pPr>
    </w:p>
    <w:p w14:paraId="0552401D" w14:textId="77777777" w:rsidR="008E3B75" w:rsidRPr="008E3B75" w:rsidRDefault="008E3B75" w:rsidP="008E3B75">
      <w:pPr>
        <w:shd w:val="clear" w:color="auto" w:fill="FFFFFF"/>
        <w:spacing w:after="0" w:line="240" w:lineRule="auto"/>
        <w:ind w:left="1134" w:hanging="1134"/>
        <w:rPr>
          <w:rFonts w:ascii="Arial" w:eastAsia="Times New Roman" w:hAnsi="Arial" w:cs="Arial"/>
          <w:color w:val="222222"/>
          <w:lang w:eastAsia="en-IE"/>
        </w:rPr>
      </w:pPr>
      <w:r w:rsidRPr="008E3B75">
        <w:rPr>
          <w:rFonts w:ascii="Arial" w:eastAsia="Calibri" w:hAnsi="Arial" w:cs="Arial"/>
        </w:rPr>
        <w:t>Article 13:</w:t>
      </w:r>
      <w:r w:rsidRPr="008E3B75">
        <w:rPr>
          <w:rFonts w:ascii="Arial" w:eastAsia="Calibri" w:hAnsi="Arial" w:cs="Arial"/>
        </w:rPr>
        <w:tab/>
      </w:r>
      <w:r w:rsidRPr="008E3B75">
        <w:rPr>
          <w:rFonts w:ascii="Arial" w:eastAsia="Times New Roman" w:hAnsi="Arial" w:cs="Arial"/>
          <w:color w:val="222222"/>
          <w:lang w:eastAsia="en-IE"/>
        </w:rPr>
        <w:t>All officers must within one month of election or co-option make an ethics declaration of interests to the council in a manner and covering such items as shall be decided by the council. This declaration shall be made again on subsequent re-election and also within one month where the circumstances in a previous declaration have changed. Failure to submit such a declaration shall disqualify the person from holding office.</w:t>
      </w:r>
    </w:p>
    <w:p w14:paraId="672B9B37" w14:textId="1D0D5C16" w:rsidR="00A54846" w:rsidRDefault="00A54846"/>
    <w:p w14:paraId="252DF2D9" w14:textId="77777777" w:rsidR="008C3173" w:rsidRPr="008C3173" w:rsidRDefault="008C3173" w:rsidP="008C3173">
      <w:pPr>
        <w:spacing w:after="0" w:line="276" w:lineRule="auto"/>
        <w:ind w:right="-1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Proposed: Finbar Constant, IRL 569</w:t>
      </w:r>
    </w:p>
    <w:p w14:paraId="6ECA2D8B" w14:textId="77777777" w:rsidR="008C3173" w:rsidRPr="008C3173" w:rsidRDefault="008C3173" w:rsidP="008C3173">
      <w:pPr>
        <w:spacing w:after="0" w:line="276" w:lineRule="auto"/>
        <w:rPr>
          <w:rFonts w:ascii="Arial" w:eastAsia="Calibri" w:hAnsi="Arial" w:cs="Arial"/>
        </w:rPr>
      </w:pPr>
      <w:r w:rsidRPr="008C3173">
        <w:rPr>
          <w:rFonts w:ascii="Arial" w:eastAsia="Calibri" w:hAnsi="Arial" w:cs="Arial"/>
        </w:rPr>
        <w:t>Seconded: Kevin Barry, IRL 87</w:t>
      </w:r>
    </w:p>
    <w:p w14:paraId="24928CBD" w14:textId="77777777" w:rsidR="008C3173" w:rsidRDefault="008C3173"/>
    <w:sectPr w:rsidR="008C3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21"/>
    <w:rsid w:val="00022182"/>
    <w:rsid w:val="00132CAA"/>
    <w:rsid w:val="00233821"/>
    <w:rsid w:val="004640D1"/>
    <w:rsid w:val="00521656"/>
    <w:rsid w:val="005B6A7C"/>
    <w:rsid w:val="008C3173"/>
    <w:rsid w:val="008E3B75"/>
    <w:rsid w:val="00987EFD"/>
    <w:rsid w:val="00A54846"/>
    <w:rsid w:val="00B97244"/>
    <w:rsid w:val="00C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0F96"/>
  <w15:chartTrackingRefBased/>
  <w15:docId w15:val="{1847A209-C27E-4BC5-AC04-88DC86B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Molloy</dc:creator>
  <cp:keywords/>
  <dc:description/>
  <cp:lastModifiedBy>John Molloy</cp:lastModifiedBy>
  <cp:revision>9</cp:revision>
  <dcterms:created xsi:type="dcterms:W3CDTF">2022-09-28T15:27:00Z</dcterms:created>
  <dcterms:modified xsi:type="dcterms:W3CDTF">2023-10-16T13:42:00Z</dcterms:modified>
</cp:coreProperties>
</file>